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2" w:rsidRDefault="00281672" w:rsidP="00281672">
      <w:pPr>
        <w:pStyle w:val="Titolo1"/>
        <w:rPr>
          <w:rFonts w:cs="Arial"/>
          <w:b/>
          <w:sz w:val="28"/>
          <w:szCs w:val="32"/>
        </w:rPr>
      </w:pPr>
      <w:r w:rsidRPr="00D42850">
        <w:rPr>
          <w:rFonts w:cs="Arial"/>
          <w:b/>
          <w:sz w:val="28"/>
          <w:szCs w:val="32"/>
        </w:rPr>
        <w:t>COMUNICATO STAMPA</w:t>
      </w:r>
    </w:p>
    <w:p w:rsidR="00281672" w:rsidRPr="00281672" w:rsidRDefault="00281672" w:rsidP="00281672">
      <w:pPr>
        <w:rPr>
          <w:lang w:eastAsia="it-IT"/>
        </w:rPr>
      </w:pPr>
    </w:p>
    <w:p w:rsidR="00205725" w:rsidRPr="00281672" w:rsidRDefault="00281672" w:rsidP="004D4883">
      <w:pPr>
        <w:spacing w:line="360" w:lineRule="auto"/>
        <w:jc w:val="center"/>
        <w:rPr>
          <w:rFonts w:ascii="Arial" w:hAnsi="Arial" w:cs="Arial"/>
          <w:b/>
          <w:i/>
        </w:rPr>
      </w:pPr>
      <w:r w:rsidRPr="00281672">
        <w:rPr>
          <w:rFonts w:ascii="Arial" w:hAnsi="Arial" w:cs="Arial"/>
          <w:b/>
          <w:i/>
          <w:sz w:val="28"/>
        </w:rPr>
        <w:t xml:space="preserve">I </w:t>
      </w:r>
      <w:proofErr w:type="spellStart"/>
      <w:r w:rsidRPr="00281672">
        <w:rPr>
          <w:rFonts w:ascii="Arial" w:hAnsi="Arial" w:cs="Arial"/>
          <w:b/>
          <w:i/>
          <w:sz w:val="28"/>
        </w:rPr>
        <w:t>digital</w:t>
      </w:r>
      <w:proofErr w:type="spellEnd"/>
      <w:r w:rsidRPr="00281672">
        <w:rPr>
          <w:rFonts w:ascii="Arial" w:hAnsi="Arial" w:cs="Arial"/>
          <w:b/>
          <w:i/>
          <w:sz w:val="28"/>
        </w:rPr>
        <w:t xml:space="preserve"> twin e le infrastrutture della mobilità.                                                                                           </w:t>
      </w:r>
      <w:r>
        <w:rPr>
          <w:rFonts w:ascii="Arial" w:hAnsi="Arial" w:cs="Arial"/>
          <w:b/>
          <w:i/>
          <w:sz w:val="28"/>
        </w:rPr>
        <w:t>Alla S</w:t>
      </w:r>
      <w:r w:rsidRPr="00281672">
        <w:rPr>
          <w:rFonts w:ascii="Arial" w:hAnsi="Arial" w:cs="Arial"/>
          <w:b/>
          <w:i/>
          <w:sz w:val="28"/>
        </w:rPr>
        <w:t xml:space="preserve">mart </w:t>
      </w:r>
      <w:r>
        <w:rPr>
          <w:rFonts w:ascii="Arial" w:hAnsi="Arial" w:cs="Arial"/>
          <w:b/>
          <w:i/>
          <w:sz w:val="28"/>
        </w:rPr>
        <w:t>Week di G</w:t>
      </w:r>
      <w:r w:rsidRPr="00281672">
        <w:rPr>
          <w:rFonts w:ascii="Arial" w:hAnsi="Arial" w:cs="Arial"/>
          <w:b/>
          <w:i/>
          <w:sz w:val="28"/>
        </w:rPr>
        <w:t>enova tre esempi leader</w:t>
      </w:r>
    </w:p>
    <w:p w:rsidR="00281672" w:rsidRDefault="001223F6" w:rsidP="00281672">
      <w:pPr>
        <w:spacing w:after="0" w:line="360" w:lineRule="auto"/>
        <w:jc w:val="center"/>
        <w:rPr>
          <w:rFonts w:ascii="Arial" w:hAnsi="Arial" w:cs="Arial"/>
          <w:b/>
          <w:i/>
          <w:szCs w:val="20"/>
        </w:rPr>
      </w:pPr>
      <w:r w:rsidRPr="00281672">
        <w:rPr>
          <w:rFonts w:ascii="Arial" w:hAnsi="Arial" w:cs="Arial"/>
          <w:b/>
          <w:i/>
          <w:szCs w:val="20"/>
        </w:rPr>
        <w:t xml:space="preserve">Dopo essersi affermati nel mondo della meccanica, i “gemelli digitali” stanno allargando il loro campo </w:t>
      </w:r>
      <w:r w:rsidR="00B26896" w:rsidRPr="00281672">
        <w:rPr>
          <w:rFonts w:ascii="Arial" w:hAnsi="Arial" w:cs="Arial"/>
          <w:b/>
          <w:i/>
          <w:szCs w:val="20"/>
        </w:rPr>
        <w:t>di applicazione. Prossimo passo:</w:t>
      </w:r>
      <w:r w:rsidRPr="00281672">
        <w:rPr>
          <w:rFonts w:ascii="Arial" w:hAnsi="Arial" w:cs="Arial"/>
          <w:b/>
          <w:i/>
          <w:szCs w:val="20"/>
        </w:rPr>
        <w:t xml:space="preserve"> gli impianti e le infrastrutture. </w:t>
      </w:r>
    </w:p>
    <w:p w:rsidR="001223F6" w:rsidRPr="00281672" w:rsidRDefault="001223F6" w:rsidP="004D4883">
      <w:pPr>
        <w:spacing w:line="360" w:lineRule="auto"/>
        <w:jc w:val="center"/>
        <w:rPr>
          <w:rFonts w:ascii="Arial" w:hAnsi="Arial" w:cs="Arial"/>
          <w:b/>
          <w:i/>
          <w:szCs w:val="20"/>
        </w:rPr>
      </w:pPr>
      <w:r w:rsidRPr="00281672">
        <w:rPr>
          <w:rFonts w:ascii="Arial" w:hAnsi="Arial" w:cs="Arial"/>
          <w:b/>
          <w:i/>
          <w:szCs w:val="20"/>
        </w:rPr>
        <w:t>A Genova</w:t>
      </w:r>
      <w:r w:rsidR="00B26896" w:rsidRPr="00281672">
        <w:rPr>
          <w:rFonts w:ascii="Arial" w:hAnsi="Arial" w:cs="Arial"/>
          <w:b/>
          <w:i/>
          <w:szCs w:val="20"/>
        </w:rPr>
        <w:t>,</w:t>
      </w:r>
      <w:r w:rsidRPr="00281672">
        <w:rPr>
          <w:rFonts w:ascii="Arial" w:hAnsi="Arial" w:cs="Arial"/>
          <w:b/>
          <w:i/>
          <w:szCs w:val="20"/>
        </w:rPr>
        <w:t xml:space="preserve"> una serie di esempi di altissimo profilo</w:t>
      </w:r>
      <w:r w:rsidR="00281672">
        <w:rPr>
          <w:rFonts w:ascii="Arial" w:hAnsi="Arial" w:cs="Arial"/>
          <w:b/>
          <w:i/>
          <w:szCs w:val="20"/>
        </w:rPr>
        <w:t>.</w:t>
      </w:r>
    </w:p>
    <w:p w:rsidR="001223F6" w:rsidRPr="00281672" w:rsidRDefault="001223F6" w:rsidP="00281672">
      <w:pPr>
        <w:spacing w:line="360" w:lineRule="auto"/>
        <w:jc w:val="both"/>
        <w:rPr>
          <w:rFonts w:ascii="Arial" w:hAnsi="Arial" w:cs="Arial"/>
        </w:rPr>
      </w:pPr>
      <w:r w:rsidRPr="00281672">
        <w:rPr>
          <w:rFonts w:ascii="Arial" w:hAnsi="Arial" w:cs="Arial"/>
          <w:i/>
        </w:rPr>
        <w:t xml:space="preserve">Genova, </w:t>
      </w:r>
      <w:r w:rsidR="00B26896" w:rsidRPr="00281672">
        <w:rPr>
          <w:rFonts w:ascii="Arial" w:hAnsi="Arial" w:cs="Arial"/>
          <w:i/>
        </w:rPr>
        <w:t>12</w:t>
      </w:r>
      <w:r w:rsidRPr="00281672">
        <w:rPr>
          <w:rFonts w:ascii="Arial" w:hAnsi="Arial" w:cs="Arial"/>
          <w:i/>
        </w:rPr>
        <w:t xml:space="preserve">  novembre 2020</w:t>
      </w:r>
      <w:r w:rsidRPr="00281672">
        <w:rPr>
          <w:rFonts w:ascii="Arial" w:hAnsi="Arial" w:cs="Arial"/>
        </w:rPr>
        <w:t>. Mai più un altro pont</w:t>
      </w:r>
      <w:r w:rsidR="006E6E65" w:rsidRPr="00281672">
        <w:rPr>
          <w:rFonts w:ascii="Arial" w:hAnsi="Arial" w:cs="Arial"/>
        </w:rPr>
        <w:t>e che crolla</w:t>
      </w:r>
      <w:r w:rsidRPr="00281672">
        <w:rPr>
          <w:rFonts w:ascii="Arial" w:hAnsi="Arial" w:cs="Arial"/>
        </w:rPr>
        <w:t xml:space="preserve"> all’</w:t>
      </w:r>
      <w:r w:rsidR="006E6E65" w:rsidRPr="00281672">
        <w:rPr>
          <w:rFonts w:ascii="Arial" w:hAnsi="Arial" w:cs="Arial"/>
        </w:rPr>
        <w:t xml:space="preserve">improvviso. In estrema sintesi, </w:t>
      </w:r>
      <w:r w:rsidRPr="00281672">
        <w:rPr>
          <w:rFonts w:ascii="Arial" w:hAnsi="Arial" w:cs="Arial"/>
        </w:rPr>
        <w:t xml:space="preserve">questa è la promessa di base dell’applicazione delle tecnologie e dei concetti dei </w:t>
      </w:r>
      <w:proofErr w:type="spellStart"/>
      <w:r w:rsidRPr="00281672">
        <w:rPr>
          <w:rFonts w:ascii="Arial" w:hAnsi="Arial" w:cs="Arial"/>
          <w:i/>
        </w:rPr>
        <w:t>digital</w:t>
      </w:r>
      <w:proofErr w:type="spellEnd"/>
      <w:r w:rsidRPr="00281672">
        <w:rPr>
          <w:rFonts w:ascii="Arial" w:hAnsi="Arial" w:cs="Arial"/>
          <w:i/>
        </w:rPr>
        <w:t xml:space="preserve"> twin</w:t>
      </w:r>
      <w:r w:rsidRPr="00281672">
        <w:rPr>
          <w:rFonts w:ascii="Arial" w:hAnsi="Arial" w:cs="Arial"/>
        </w:rPr>
        <w:t xml:space="preserve"> al mondo delle infrastrutture di mobilità. </w:t>
      </w:r>
      <w:r w:rsidR="0071300F" w:rsidRPr="00281672">
        <w:rPr>
          <w:rFonts w:ascii="Arial" w:hAnsi="Arial" w:cs="Arial"/>
        </w:rPr>
        <w:t xml:space="preserve">Ma </w:t>
      </w:r>
      <w:r w:rsidR="0071300F" w:rsidRPr="00281672">
        <w:rPr>
          <w:rFonts w:ascii="Arial" w:hAnsi="Arial" w:cs="Arial"/>
          <w:b/>
        </w:rPr>
        <w:t>il “gemellaggio digitale”</w:t>
      </w:r>
      <w:r w:rsidR="0071300F" w:rsidRPr="00281672">
        <w:rPr>
          <w:rFonts w:ascii="Arial" w:hAnsi="Arial" w:cs="Arial"/>
        </w:rPr>
        <w:t xml:space="preserve"> pensato in grande, ossia riferito a sistemi, impianti, città, interi territori</w:t>
      </w:r>
      <w:r w:rsidR="00B26896" w:rsidRPr="00281672">
        <w:rPr>
          <w:rFonts w:ascii="Arial" w:hAnsi="Arial" w:cs="Arial"/>
        </w:rPr>
        <w:t>,</w:t>
      </w:r>
      <w:r w:rsidR="0071300F" w:rsidRPr="00281672">
        <w:rPr>
          <w:rFonts w:ascii="Arial" w:hAnsi="Arial" w:cs="Arial"/>
        </w:rPr>
        <w:t xml:space="preserve"> offre prospettive ben più ampie della sicurezza statica dei grandi manufatti, per quanto essa sia importante</w:t>
      </w:r>
      <w:r w:rsidR="00223BD9" w:rsidRPr="00281672">
        <w:rPr>
          <w:rFonts w:ascii="Arial" w:hAnsi="Arial" w:cs="Arial"/>
        </w:rPr>
        <w:t xml:space="preserve"> e</w:t>
      </w:r>
      <w:r w:rsidR="0071300F" w:rsidRPr="00281672">
        <w:rPr>
          <w:rFonts w:ascii="Arial" w:hAnsi="Arial" w:cs="Arial"/>
        </w:rPr>
        <w:t xml:space="preserve"> fondamentale. </w:t>
      </w:r>
    </w:p>
    <w:p w:rsidR="00B26896" w:rsidRPr="00281672" w:rsidRDefault="00AB40D0" w:rsidP="00281672">
      <w:pPr>
        <w:spacing w:line="360" w:lineRule="auto"/>
        <w:jc w:val="both"/>
        <w:rPr>
          <w:rFonts w:ascii="Arial" w:hAnsi="Arial" w:cs="Arial"/>
        </w:rPr>
      </w:pPr>
      <w:r w:rsidRPr="00281672">
        <w:rPr>
          <w:rFonts w:ascii="Arial" w:hAnsi="Arial" w:cs="Arial"/>
          <w:b/>
        </w:rPr>
        <w:t>L</w:t>
      </w:r>
      <w:r w:rsidR="0024692E" w:rsidRPr="00281672">
        <w:rPr>
          <w:rFonts w:ascii="Arial" w:hAnsi="Arial" w:cs="Arial"/>
          <w:b/>
        </w:rPr>
        <w:t>a Genova Smart Week</w:t>
      </w:r>
      <w:r w:rsidR="0024692E" w:rsidRPr="00281672">
        <w:rPr>
          <w:rFonts w:ascii="Arial" w:hAnsi="Arial" w:cs="Arial"/>
        </w:rPr>
        <w:t xml:space="preserve">, </w:t>
      </w:r>
      <w:r w:rsidR="00B26896" w:rsidRPr="00281672">
        <w:rPr>
          <w:rFonts w:ascii="Arial" w:hAnsi="Arial" w:cs="Arial"/>
        </w:rPr>
        <w:t>manifestazione di riferimento per il confronto su politiche, tecnologie e infrastrutture per la rigenerazione e lo sviluppo delle Città</w:t>
      </w:r>
      <w:r w:rsidRPr="00281672">
        <w:rPr>
          <w:rFonts w:ascii="Arial" w:hAnsi="Arial" w:cs="Arial"/>
        </w:rPr>
        <w:t xml:space="preserve">, </w:t>
      </w:r>
      <w:r w:rsidR="0024692E" w:rsidRPr="00281672">
        <w:rPr>
          <w:rFonts w:ascii="Arial" w:hAnsi="Arial" w:cs="Arial"/>
        </w:rPr>
        <w:t xml:space="preserve"> sarà l’occasione per presentare in dettaglio l’applicazione specifica del concetto, nato vent’anni fa, che definisce una replica digitale di un oggetto fisico esistente o potenzialmente esistente. </w:t>
      </w:r>
    </w:p>
    <w:p w:rsidR="0071300F" w:rsidRPr="00281672" w:rsidRDefault="0024692E" w:rsidP="00281672">
      <w:pPr>
        <w:spacing w:line="360" w:lineRule="auto"/>
        <w:jc w:val="both"/>
        <w:rPr>
          <w:rFonts w:ascii="Arial" w:hAnsi="Arial" w:cs="Arial"/>
        </w:rPr>
      </w:pPr>
      <w:r w:rsidRPr="00281672">
        <w:rPr>
          <w:rFonts w:ascii="Arial" w:hAnsi="Arial" w:cs="Arial"/>
        </w:rPr>
        <w:t xml:space="preserve">Il </w:t>
      </w:r>
      <w:proofErr w:type="spellStart"/>
      <w:r w:rsidRPr="00281672">
        <w:rPr>
          <w:rFonts w:ascii="Arial" w:hAnsi="Arial" w:cs="Arial"/>
          <w:i/>
        </w:rPr>
        <w:t>digital</w:t>
      </w:r>
      <w:proofErr w:type="spellEnd"/>
      <w:r w:rsidRPr="00281672">
        <w:rPr>
          <w:rFonts w:ascii="Arial" w:hAnsi="Arial" w:cs="Arial"/>
          <w:i/>
        </w:rPr>
        <w:t xml:space="preserve"> twin</w:t>
      </w:r>
      <w:r w:rsidRPr="00281672">
        <w:rPr>
          <w:rFonts w:ascii="Arial" w:hAnsi="Arial" w:cs="Arial"/>
        </w:rPr>
        <w:t xml:space="preserve"> comprende tutti gli elementi del gemello fisico e le sue dinamiche, fornendo una rappresentazione del comportamento di quest’ultimo. Rispetto ai semplici modelli digitali, che si usano da decenni, e anche alle simulazioni, il concetto di </w:t>
      </w:r>
      <w:proofErr w:type="spellStart"/>
      <w:r w:rsidRPr="00281672">
        <w:rPr>
          <w:rFonts w:ascii="Arial" w:hAnsi="Arial" w:cs="Arial"/>
        </w:rPr>
        <w:t>digital</w:t>
      </w:r>
      <w:proofErr w:type="spellEnd"/>
      <w:r w:rsidRPr="00281672">
        <w:rPr>
          <w:rFonts w:ascii="Arial" w:hAnsi="Arial" w:cs="Arial"/>
        </w:rPr>
        <w:t xml:space="preserve"> twin ha come elemen</w:t>
      </w:r>
      <w:r w:rsidR="00B26896" w:rsidRPr="00281672">
        <w:rPr>
          <w:rFonts w:ascii="Arial" w:hAnsi="Arial" w:cs="Arial"/>
        </w:rPr>
        <w:t>ti decisivi due caratteristiche</w:t>
      </w:r>
      <w:r w:rsidRPr="00281672">
        <w:rPr>
          <w:rFonts w:ascii="Arial" w:hAnsi="Arial" w:cs="Arial"/>
        </w:rPr>
        <w:t>: il collegamento costante con la controparte fisica e il fatto che questo collegamento sia garantito da sensori che ne catturano gli stati e le dinamiche in grande dettaglio.</w:t>
      </w:r>
    </w:p>
    <w:p w:rsidR="00B31A08" w:rsidRPr="00281672" w:rsidRDefault="0024692E" w:rsidP="00281672">
      <w:pPr>
        <w:spacing w:line="360" w:lineRule="auto"/>
        <w:jc w:val="both"/>
        <w:rPr>
          <w:rFonts w:ascii="Arial" w:hAnsi="Arial" w:cs="Arial"/>
        </w:rPr>
      </w:pPr>
      <w:r w:rsidRPr="00281672">
        <w:rPr>
          <w:rFonts w:ascii="Arial" w:hAnsi="Arial" w:cs="Arial"/>
          <w:b/>
        </w:rPr>
        <w:t>I tre esempi presentati a Genova</w:t>
      </w:r>
      <w:r w:rsidRPr="00281672">
        <w:rPr>
          <w:rFonts w:ascii="Arial" w:hAnsi="Arial" w:cs="Arial"/>
        </w:rPr>
        <w:t xml:space="preserve"> riguardano la sopraelevata di Genova, cui si stanno appl</w:t>
      </w:r>
      <w:r w:rsidR="008200DA" w:rsidRPr="00281672">
        <w:rPr>
          <w:rFonts w:ascii="Arial" w:hAnsi="Arial" w:cs="Arial"/>
        </w:rPr>
        <w:t>icando Vodafone</w:t>
      </w:r>
      <w:r w:rsidR="00611AAA" w:rsidRPr="00281672">
        <w:rPr>
          <w:rFonts w:ascii="Arial" w:hAnsi="Arial" w:cs="Arial"/>
        </w:rPr>
        <w:t xml:space="preserve"> come capofila</w:t>
      </w:r>
      <w:r w:rsidR="008200DA" w:rsidRPr="00281672">
        <w:rPr>
          <w:rFonts w:ascii="Arial" w:hAnsi="Arial" w:cs="Arial"/>
        </w:rPr>
        <w:t>, Start 4.0, il Centro di C</w:t>
      </w:r>
      <w:r w:rsidRPr="00281672">
        <w:rPr>
          <w:rFonts w:ascii="Arial" w:hAnsi="Arial" w:cs="Arial"/>
        </w:rPr>
        <w:t>ompetenza nazionale</w:t>
      </w:r>
      <w:r w:rsidR="008200DA" w:rsidRPr="00281672">
        <w:rPr>
          <w:rFonts w:ascii="Arial" w:hAnsi="Arial" w:cs="Arial"/>
        </w:rPr>
        <w:t xml:space="preserve"> per la sicurezza e l'ottimizzazione delle infrastrutture strategiche</w:t>
      </w:r>
      <w:r w:rsidR="00611AAA" w:rsidRPr="00281672">
        <w:rPr>
          <w:rFonts w:ascii="Arial" w:hAnsi="Arial" w:cs="Arial"/>
        </w:rPr>
        <w:t xml:space="preserve">, che ha sede a Genova, </w:t>
      </w:r>
      <w:r w:rsidR="008200DA" w:rsidRPr="00281672">
        <w:rPr>
          <w:rFonts w:ascii="Arial" w:hAnsi="Arial" w:cs="Arial"/>
        </w:rPr>
        <w:t>Leonardo</w:t>
      </w:r>
      <w:r w:rsidR="00611AAA" w:rsidRPr="00281672">
        <w:rPr>
          <w:rFonts w:ascii="Arial" w:hAnsi="Arial" w:cs="Arial"/>
        </w:rPr>
        <w:t xml:space="preserve"> e l’istituto IMATI del CNR</w:t>
      </w:r>
      <w:r w:rsidR="008200DA" w:rsidRPr="00281672">
        <w:rPr>
          <w:rFonts w:ascii="Arial" w:hAnsi="Arial" w:cs="Arial"/>
        </w:rPr>
        <w:t xml:space="preserve">. </w:t>
      </w:r>
      <w:r w:rsidR="00611AAA" w:rsidRPr="00281672">
        <w:rPr>
          <w:rFonts w:ascii="Arial" w:hAnsi="Arial" w:cs="Arial"/>
        </w:rPr>
        <w:t xml:space="preserve">Il progetto comprende il rilevamento in 3D della struttura e la strumentazione con sensori wireless di ogni tipo, dalle telecamere a quelli specializzati, che permetteranno di tenere monitorata la struttura sia in termini di sicurezza che di utilizzo. Una soluzione simile, ma applicata </w:t>
      </w:r>
      <w:r w:rsidR="00611AAA" w:rsidRPr="00281672">
        <w:rPr>
          <w:rFonts w:ascii="Arial" w:hAnsi="Arial" w:cs="Arial"/>
        </w:rPr>
        <w:lastRenderedPageBreak/>
        <w:t xml:space="preserve">ad un ponte sito nel territorio della Città Metropolitana di Genova, è seguito da TIM come capofila e dall’Università di Genova. </w:t>
      </w:r>
      <w:r w:rsidR="00B31A08" w:rsidRPr="00281672">
        <w:rPr>
          <w:rFonts w:ascii="Arial" w:hAnsi="Arial" w:cs="Arial"/>
        </w:rPr>
        <w:t>Entrambi i progetti sono finanziati dal Bando MISE per le Smart Road.</w:t>
      </w:r>
    </w:p>
    <w:p w:rsidR="00611AAA" w:rsidRPr="00281672" w:rsidRDefault="00611AAA" w:rsidP="00281672">
      <w:pPr>
        <w:spacing w:line="360" w:lineRule="auto"/>
        <w:jc w:val="both"/>
        <w:rPr>
          <w:rFonts w:ascii="Arial" w:hAnsi="Arial" w:cs="Arial"/>
        </w:rPr>
      </w:pPr>
      <w:r w:rsidRPr="00281672">
        <w:rPr>
          <w:rFonts w:ascii="Arial" w:hAnsi="Arial" w:cs="Arial"/>
        </w:rPr>
        <w:t xml:space="preserve">Infine, sicuramente la struttura di più alto profilo, verrà illustrato il complesso sistema di monitoraggio e manutenzione ordinaria del nuovo ponte della Val </w:t>
      </w:r>
      <w:proofErr w:type="spellStart"/>
      <w:r w:rsidRPr="00281672">
        <w:rPr>
          <w:rFonts w:ascii="Arial" w:hAnsi="Arial" w:cs="Arial"/>
        </w:rPr>
        <w:t>Polcevera</w:t>
      </w:r>
      <w:proofErr w:type="spellEnd"/>
      <w:r w:rsidRPr="00281672">
        <w:rPr>
          <w:rFonts w:ascii="Arial" w:hAnsi="Arial" w:cs="Arial"/>
        </w:rPr>
        <w:t xml:space="preserve">, </w:t>
      </w:r>
      <w:r w:rsidRPr="00281672">
        <w:rPr>
          <w:rFonts w:ascii="Arial" w:hAnsi="Arial" w:cs="Arial"/>
          <w:b/>
        </w:rPr>
        <w:t>il San Giorgio</w:t>
      </w:r>
      <w:r w:rsidRPr="00281672">
        <w:rPr>
          <w:rFonts w:ascii="Arial" w:hAnsi="Arial" w:cs="Arial"/>
        </w:rPr>
        <w:t xml:space="preserve">. </w:t>
      </w:r>
      <w:r w:rsidR="00B26896" w:rsidRPr="00281672">
        <w:rPr>
          <w:rFonts w:ascii="Arial" w:hAnsi="Arial" w:cs="Arial"/>
        </w:rPr>
        <w:t>Questo</w:t>
      </w:r>
      <w:r w:rsidRPr="00281672">
        <w:rPr>
          <w:rFonts w:ascii="Arial" w:hAnsi="Arial" w:cs="Arial"/>
        </w:rPr>
        <w:t xml:space="preserve"> è infatti completamente strumentato con sensori sia wireless </w:t>
      </w:r>
      <w:r w:rsidR="00B26896" w:rsidRPr="00281672">
        <w:rPr>
          <w:rFonts w:ascii="Arial" w:hAnsi="Arial" w:cs="Arial"/>
        </w:rPr>
        <w:t>sia</w:t>
      </w:r>
      <w:r w:rsidRPr="00281672">
        <w:rPr>
          <w:rFonts w:ascii="Arial" w:hAnsi="Arial" w:cs="Arial"/>
        </w:rPr>
        <w:t xml:space="preserve"> collegati in fibra ottica (soluzione progettata da </w:t>
      </w:r>
      <w:proofErr w:type="spellStart"/>
      <w:r w:rsidRPr="00281672">
        <w:rPr>
          <w:rFonts w:ascii="Arial" w:hAnsi="Arial" w:cs="Arial"/>
        </w:rPr>
        <w:t>Cetena</w:t>
      </w:r>
      <w:proofErr w:type="spellEnd"/>
      <w:r w:rsidRPr="00281672">
        <w:rPr>
          <w:rFonts w:ascii="Arial" w:hAnsi="Arial" w:cs="Arial"/>
        </w:rPr>
        <w:t>, società del Gruppo Fincantieri che si occupa di consulenza e di progettazione)</w:t>
      </w:r>
      <w:r w:rsidR="00B31A08" w:rsidRPr="00281672">
        <w:rPr>
          <w:rFonts w:ascii="Arial" w:hAnsi="Arial" w:cs="Arial"/>
        </w:rPr>
        <w:t xml:space="preserve"> e dotato di quattro</w:t>
      </w:r>
      <w:r w:rsidRPr="00281672">
        <w:rPr>
          <w:rFonts w:ascii="Arial" w:hAnsi="Arial" w:cs="Arial"/>
        </w:rPr>
        <w:t xml:space="preserve"> robot</w:t>
      </w:r>
      <w:r w:rsidR="00B31A08" w:rsidRPr="00281672">
        <w:rPr>
          <w:rFonts w:ascii="Arial" w:hAnsi="Arial" w:cs="Arial"/>
        </w:rPr>
        <w:t>, due per lato</w:t>
      </w:r>
      <w:r w:rsidRPr="00281672">
        <w:rPr>
          <w:rFonts w:ascii="Arial" w:hAnsi="Arial" w:cs="Arial"/>
        </w:rPr>
        <w:t xml:space="preserve"> (niente a che vedere con C3PO)</w:t>
      </w:r>
      <w:r w:rsidR="00B31A08" w:rsidRPr="00281672">
        <w:rPr>
          <w:rFonts w:ascii="Arial" w:hAnsi="Arial" w:cs="Arial"/>
        </w:rPr>
        <w:t>,</w:t>
      </w:r>
      <w:r w:rsidRPr="00281672">
        <w:rPr>
          <w:rFonts w:ascii="Arial" w:hAnsi="Arial" w:cs="Arial"/>
        </w:rPr>
        <w:t xml:space="preserve"> che si occupano automaticamente del lavaggio</w:t>
      </w:r>
      <w:r w:rsidR="00B31A08" w:rsidRPr="00281672">
        <w:rPr>
          <w:rFonts w:ascii="Arial" w:hAnsi="Arial" w:cs="Arial"/>
        </w:rPr>
        <w:t xml:space="preserve"> dei vetri e dei pannelli fotovoltaici e dell’ispezione visiva a distanza ravvicinata tramite sensori ottici montati su bracci estendibili. I robot sono stati p</w:t>
      </w:r>
      <w:r w:rsidR="00B26896" w:rsidRPr="00281672">
        <w:rPr>
          <w:rFonts w:ascii="Arial" w:hAnsi="Arial" w:cs="Arial"/>
        </w:rPr>
        <w:t>r</w:t>
      </w:r>
      <w:r w:rsidR="00B31A08" w:rsidRPr="00281672">
        <w:rPr>
          <w:rFonts w:ascii="Arial" w:hAnsi="Arial" w:cs="Arial"/>
        </w:rPr>
        <w:t xml:space="preserve">ogettati dall’IIT e realizzati da </w:t>
      </w:r>
      <w:proofErr w:type="spellStart"/>
      <w:r w:rsidR="00B31A08" w:rsidRPr="00281672">
        <w:rPr>
          <w:rFonts w:ascii="Arial" w:hAnsi="Arial" w:cs="Arial"/>
        </w:rPr>
        <w:t>Cam</w:t>
      </w:r>
      <w:r w:rsidR="00223BD9" w:rsidRPr="00281672">
        <w:rPr>
          <w:rFonts w:ascii="Arial" w:hAnsi="Arial" w:cs="Arial"/>
        </w:rPr>
        <w:t>ozzi</w:t>
      </w:r>
      <w:proofErr w:type="spellEnd"/>
      <w:r w:rsidR="00223BD9" w:rsidRPr="00281672">
        <w:rPr>
          <w:rFonts w:ascii="Arial" w:hAnsi="Arial" w:cs="Arial"/>
        </w:rPr>
        <w:t>. Grazie a queste dotazioni</w:t>
      </w:r>
      <w:r w:rsidR="00B31A08" w:rsidRPr="00281672">
        <w:rPr>
          <w:rFonts w:ascii="Arial" w:hAnsi="Arial" w:cs="Arial"/>
        </w:rPr>
        <w:t xml:space="preserve"> e al fatto che </w:t>
      </w:r>
      <w:r w:rsidR="00B26896" w:rsidRPr="00281672">
        <w:rPr>
          <w:rFonts w:ascii="Arial" w:hAnsi="Arial" w:cs="Arial"/>
        </w:rPr>
        <w:t>siano stati</w:t>
      </w:r>
      <w:r w:rsidR="00B31A08" w:rsidRPr="00281672">
        <w:rPr>
          <w:rFonts w:ascii="Arial" w:hAnsi="Arial" w:cs="Arial"/>
        </w:rPr>
        <w:t xml:space="preserve"> </w:t>
      </w:r>
      <w:r w:rsidR="00223BD9" w:rsidRPr="00281672">
        <w:rPr>
          <w:rFonts w:ascii="Arial" w:hAnsi="Arial" w:cs="Arial"/>
        </w:rPr>
        <w:t>riprodotti</w:t>
      </w:r>
      <w:r w:rsidR="00B26896" w:rsidRPr="00281672">
        <w:rPr>
          <w:rFonts w:ascii="Arial" w:hAnsi="Arial" w:cs="Arial"/>
        </w:rPr>
        <w:t xml:space="preserve"> totalmente in digitale sia la</w:t>
      </w:r>
      <w:r w:rsidR="00223BD9" w:rsidRPr="00281672">
        <w:rPr>
          <w:rFonts w:ascii="Arial" w:hAnsi="Arial" w:cs="Arial"/>
        </w:rPr>
        <w:t xml:space="preserve"> struttura che</w:t>
      </w:r>
      <w:r w:rsidR="00B31A08" w:rsidRPr="00281672">
        <w:rPr>
          <w:rFonts w:ascii="Arial" w:hAnsi="Arial" w:cs="Arial"/>
        </w:rPr>
        <w:t xml:space="preserve"> </w:t>
      </w:r>
      <w:r w:rsidR="00B26896" w:rsidRPr="00281672">
        <w:rPr>
          <w:rFonts w:ascii="Arial" w:hAnsi="Arial" w:cs="Arial"/>
        </w:rPr>
        <w:t xml:space="preserve">il </w:t>
      </w:r>
      <w:r w:rsidR="00B31A08" w:rsidRPr="00281672">
        <w:rPr>
          <w:rFonts w:ascii="Arial" w:hAnsi="Arial" w:cs="Arial"/>
        </w:rPr>
        <w:t xml:space="preserve">dettaglio, il Ponte San Giorgio è pronto per ricevere un gemello digitale, oggetto di un progetto finanziato da Start4.0. </w:t>
      </w:r>
    </w:p>
    <w:p w:rsidR="00B26896" w:rsidRPr="00281672" w:rsidRDefault="00223BD9" w:rsidP="00281672">
      <w:pPr>
        <w:spacing w:line="360" w:lineRule="auto"/>
        <w:jc w:val="both"/>
        <w:rPr>
          <w:rFonts w:ascii="Arial" w:hAnsi="Arial" w:cs="Arial"/>
        </w:rPr>
      </w:pPr>
      <w:r w:rsidRPr="00281672">
        <w:rPr>
          <w:rFonts w:ascii="Arial" w:hAnsi="Arial" w:cs="Arial"/>
        </w:rPr>
        <w:t>M</w:t>
      </w:r>
      <w:r w:rsidR="00B31A08" w:rsidRPr="00281672">
        <w:rPr>
          <w:rFonts w:ascii="Arial" w:hAnsi="Arial" w:cs="Arial"/>
        </w:rPr>
        <w:t>aggiori informazioni sulla Smart Week sono reperibili online sul sito</w:t>
      </w:r>
      <w:r w:rsidR="00B26896" w:rsidRPr="00281672">
        <w:rPr>
          <w:rFonts w:ascii="Arial" w:hAnsi="Arial" w:cs="Arial"/>
        </w:rPr>
        <w:t xml:space="preserve"> </w:t>
      </w:r>
      <w:hyperlink r:id="rId7" w:history="1">
        <w:r w:rsidR="00B26896" w:rsidRPr="00281672">
          <w:rPr>
            <w:rStyle w:val="Collegamentoipertestuale"/>
            <w:rFonts w:ascii="Arial" w:hAnsi="Arial" w:cs="Arial"/>
          </w:rPr>
          <w:t>www.genovasmartweek.it</w:t>
        </w:r>
      </w:hyperlink>
      <w:r w:rsidR="00B26896" w:rsidRPr="00281672">
        <w:rPr>
          <w:rFonts w:ascii="Arial" w:hAnsi="Arial" w:cs="Arial"/>
        </w:rPr>
        <w:t>. S</w:t>
      </w:r>
      <w:r w:rsidR="00B31A08" w:rsidRPr="00281672">
        <w:rPr>
          <w:rFonts w:ascii="Arial" w:hAnsi="Arial" w:cs="Arial"/>
        </w:rPr>
        <w:t>arà possibile seguire tutte le conferenze delle cinque giornate che saranno trasmesse su piattaforma Z</w:t>
      </w:r>
      <w:r w:rsidR="00B26896" w:rsidRPr="00281672">
        <w:rPr>
          <w:rFonts w:ascii="Arial" w:hAnsi="Arial" w:cs="Arial"/>
        </w:rPr>
        <w:t>oom</w:t>
      </w:r>
      <w:r w:rsidR="00B31A08" w:rsidRPr="00281672">
        <w:rPr>
          <w:rFonts w:ascii="Arial" w:hAnsi="Arial" w:cs="Arial"/>
        </w:rPr>
        <w:t xml:space="preserve"> da studi televisivi dedicati, registrandosi gratuitamente all’indirizzo </w:t>
      </w:r>
      <w:hyperlink r:id="rId8" w:history="1">
        <w:r w:rsidR="00B26896" w:rsidRPr="00281672">
          <w:rPr>
            <w:rStyle w:val="Collegamentoipertestuale"/>
            <w:rFonts w:ascii="Arial" w:hAnsi="Arial" w:cs="Arial"/>
          </w:rPr>
          <w:t>www.genovasmartweek.it/partecipa</w:t>
        </w:r>
      </w:hyperlink>
      <w:r w:rsidR="00B31A08" w:rsidRPr="00281672">
        <w:rPr>
          <w:rFonts w:ascii="Arial" w:hAnsi="Arial" w:cs="Arial"/>
        </w:rPr>
        <w:t>.</w:t>
      </w:r>
    </w:p>
    <w:p w:rsidR="00B26896" w:rsidRPr="00281672" w:rsidRDefault="00B26896" w:rsidP="00281672">
      <w:pPr>
        <w:spacing w:line="360" w:lineRule="auto"/>
        <w:jc w:val="both"/>
        <w:rPr>
          <w:rFonts w:ascii="Arial" w:hAnsi="Arial" w:cs="Arial"/>
          <w:b/>
        </w:rPr>
      </w:pPr>
      <w:r w:rsidRPr="00281672">
        <w:rPr>
          <w:rFonts w:ascii="Arial" w:hAnsi="Arial" w:cs="Arial"/>
          <w:b/>
        </w:rPr>
        <w:t xml:space="preserve">Il </w:t>
      </w:r>
      <w:proofErr w:type="spellStart"/>
      <w:r w:rsidRPr="00281672">
        <w:rPr>
          <w:rFonts w:ascii="Arial" w:hAnsi="Arial" w:cs="Arial"/>
          <w:b/>
        </w:rPr>
        <w:t>form</w:t>
      </w:r>
      <w:proofErr w:type="spellEnd"/>
      <w:r w:rsidRPr="00281672">
        <w:rPr>
          <w:rFonts w:ascii="Arial" w:hAnsi="Arial" w:cs="Arial"/>
          <w:b/>
        </w:rPr>
        <w:t xml:space="preserve"> di </w:t>
      </w:r>
      <w:r w:rsidR="00223BD9" w:rsidRPr="00281672">
        <w:rPr>
          <w:rFonts w:ascii="Arial" w:hAnsi="Arial" w:cs="Arial"/>
          <w:b/>
        </w:rPr>
        <w:t>registrazione per la S</w:t>
      </w:r>
      <w:r w:rsidRPr="00281672">
        <w:rPr>
          <w:rFonts w:ascii="Arial" w:hAnsi="Arial" w:cs="Arial"/>
          <w:b/>
        </w:rPr>
        <w:t xml:space="preserve">tampa e il media kit sono disponibili </w:t>
      </w:r>
      <w:r w:rsidR="00223BD9" w:rsidRPr="00281672">
        <w:rPr>
          <w:rFonts w:ascii="Arial" w:hAnsi="Arial" w:cs="Arial"/>
          <w:b/>
        </w:rPr>
        <w:t>nell’</w:t>
      </w:r>
      <w:hyperlink r:id="rId9" w:history="1">
        <w:r w:rsidR="00223BD9" w:rsidRPr="00281672">
          <w:rPr>
            <w:rStyle w:val="Collegamentoipertestuale"/>
            <w:rFonts w:ascii="Arial" w:hAnsi="Arial" w:cs="Arial"/>
            <w:b/>
          </w:rPr>
          <w:t>area Press</w:t>
        </w:r>
      </w:hyperlink>
      <w:r w:rsidR="00223BD9" w:rsidRPr="00281672">
        <w:rPr>
          <w:rFonts w:ascii="Arial" w:hAnsi="Arial" w:cs="Arial"/>
          <w:b/>
        </w:rPr>
        <w:t xml:space="preserve"> del sito web dell’evento.</w:t>
      </w:r>
    </w:p>
    <w:p w:rsidR="00B31A08" w:rsidRDefault="00281672" w:rsidP="002816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</w:t>
      </w:r>
    </w:p>
    <w:p w:rsidR="00281672" w:rsidRPr="00281672" w:rsidRDefault="00281672" w:rsidP="00281672">
      <w:pPr>
        <w:spacing w:after="0" w:line="360" w:lineRule="auto"/>
        <w:ind w:left="-284" w:firstLine="284"/>
        <w:jc w:val="both"/>
        <w:rPr>
          <w:rFonts w:ascii="Arial" w:hAnsi="Arial" w:cs="Arial"/>
          <w:b/>
          <w:sz w:val="18"/>
          <w:szCs w:val="21"/>
        </w:rPr>
      </w:pPr>
      <w:r w:rsidRPr="00281672">
        <w:rPr>
          <w:rFonts w:ascii="Arial" w:hAnsi="Arial" w:cs="Arial"/>
          <w:b/>
          <w:sz w:val="18"/>
          <w:szCs w:val="21"/>
        </w:rPr>
        <w:t>Uffici</w:t>
      </w:r>
      <w:r>
        <w:rPr>
          <w:rFonts w:ascii="Arial" w:hAnsi="Arial" w:cs="Arial"/>
          <w:b/>
          <w:sz w:val="18"/>
          <w:szCs w:val="21"/>
        </w:rPr>
        <w:t>o</w:t>
      </w:r>
      <w:r w:rsidRPr="00281672">
        <w:rPr>
          <w:rFonts w:ascii="Arial" w:hAnsi="Arial" w:cs="Arial"/>
          <w:b/>
          <w:sz w:val="18"/>
          <w:szCs w:val="21"/>
        </w:rPr>
        <w:t xml:space="preserve"> Stampa </w:t>
      </w:r>
      <w:r>
        <w:rPr>
          <w:rFonts w:ascii="Arial" w:hAnsi="Arial" w:cs="Arial"/>
          <w:b/>
          <w:sz w:val="18"/>
          <w:szCs w:val="21"/>
        </w:rPr>
        <w:t>Genova Smart Week 2020</w:t>
      </w:r>
    </w:p>
    <w:p w:rsidR="00281672" w:rsidRDefault="00281672" w:rsidP="00281672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>
        <w:rPr>
          <w:rFonts w:ascii="Arial" w:hAnsi="Arial" w:cs="Arial"/>
          <w:color w:val="222222"/>
          <w:sz w:val="18"/>
        </w:rPr>
        <w:t xml:space="preserve">Studio </w:t>
      </w:r>
      <w:proofErr w:type="spellStart"/>
      <w:r>
        <w:rPr>
          <w:rFonts w:ascii="Arial" w:hAnsi="Arial" w:cs="Arial"/>
          <w:color w:val="222222"/>
          <w:sz w:val="18"/>
        </w:rPr>
        <w:t>Comelli</w:t>
      </w:r>
      <w:proofErr w:type="spellEnd"/>
      <w:r>
        <w:rPr>
          <w:rFonts w:ascii="Arial" w:hAnsi="Arial" w:cs="Arial"/>
          <w:color w:val="222222"/>
          <w:sz w:val="18"/>
        </w:rPr>
        <w:t xml:space="preserve"> | 333 29 578686 | </w:t>
      </w:r>
      <w:hyperlink r:id="rId10" w:history="1">
        <w:r w:rsidRPr="00F15247">
          <w:rPr>
            <w:rStyle w:val="Collegamentoipertestuale"/>
            <w:rFonts w:ascii="Arial" w:hAnsi="Arial" w:cs="Arial"/>
            <w:sz w:val="18"/>
          </w:rPr>
          <w:t>press@studiocomelli.eu</w:t>
        </w:r>
      </w:hyperlink>
    </w:p>
    <w:p w:rsidR="00281672" w:rsidRDefault="00281672" w:rsidP="00281672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281672">
        <w:rPr>
          <w:rFonts w:ascii="Arial" w:hAnsi="Arial" w:cs="Arial"/>
          <w:sz w:val="18"/>
          <w:szCs w:val="21"/>
        </w:rPr>
        <w:t xml:space="preserve">Isabella </w:t>
      </w:r>
      <w:proofErr w:type="spellStart"/>
      <w:r w:rsidRPr="00281672">
        <w:rPr>
          <w:rFonts w:ascii="Arial" w:hAnsi="Arial" w:cs="Arial"/>
          <w:sz w:val="18"/>
          <w:szCs w:val="21"/>
        </w:rPr>
        <w:t>Rhode</w:t>
      </w:r>
      <w:proofErr w:type="spellEnd"/>
      <w:r w:rsidRPr="00281672">
        <w:rPr>
          <w:rFonts w:ascii="Arial" w:hAnsi="Arial" w:cs="Arial"/>
          <w:sz w:val="18"/>
          <w:szCs w:val="21"/>
        </w:rPr>
        <w:t xml:space="preserve"> | 320 0541543 | </w:t>
      </w:r>
      <w:hyperlink r:id="rId11" w:history="1">
        <w:r w:rsidRPr="00281672">
          <w:rPr>
            <w:rStyle w:val="Collegamentoipertestuale"/>
            <w:rFonts w:ascii="Arial" w:hAnsi="Arial" w:cs="Arial"/>
            <w:sz w:val="18"/>
            <w:szCs w:val="21"/>
          </w:rPr>
          <w:t>info@isabellarhode.com</w:t>
        </w:r>
      </w:hyperlink>
      <w:r>
        <w:rPr>
          <w:rFonts w:ascii="Arial" w:hAnsi="Arial" w:cs="Arial"/>
          <w:color w:val="222222"/>
          <w:sz w:val="18"/>
        </w:rPr>
        <w:t> </w:t>
      </w:r>
    </w:p>
    <w:p w:rsidR="00281672" w:rsidRDefault="00281672" w:rsidP="00281672">
      <w:pPr>
        <w:spacing w:line="360" w:lineRule="auto"/>
        <w:jc w:val="both"/>
        <w:rPr>
          <w:rFonts w:ascii="Arial" w:hAnsi="Arial" w:cs="Arial"/>
          <w:color w:val="222222"/>
          <w:sz w:val="18"/>
        </w:rPr>
      </w:pPr>
      <w:bookmarkStart w:id="0" w:name="_GoBack"/>
      <w:bookmarkEnd w:id="0"/>
    </w:p>
    <w:p w:rsidR="00281672" w:rsidRPr="004D4883" w:rsidRDefault="00281672" w:rsidP="002816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81672" w:rsidRPr="004D4883" w:rsidSect="00281672">
      <w:headerReference w:type="default" r:id="rId12"/>
      <w:footerReference w:type="default" r:id="rId13"/>
      <w:pgSz w:w="11906" w:h="16838"/>
      <w:pgMar w:top="2552" w:right="1134" w:bottom="1134" w:left="1134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0E" w:rsidRDefault="001B230E" w:rsidP="004D4883">
      <w:pPr>
        <w:spacing w:after="0" w:line="240" w:lineRule="auto"/>
      </w:pPr>
      <w:r>
        <w:separator/>
      </w:r>
    </w:p>
  </w:endnote>
  <w:endnote w:type="continuationSeparator" w:id="0">
    <w:p w:rsidR="001B230E" w:rsidRDefault="001B230E" w:rsidP="004D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72" w:rsidRPr="00281672" w:rsidRDefault="00281672" w:rsidP="00281672">
    <w:pPr>
      <w:pStyle w:val="Pidipagina"/>
    </w:pPr>
    <w:r>
      <w:rPr>
        <w:noProof/>
        <w:bdr w:val="none" w:sz="0" w:space="0" w:color="auto" w:frame="1"/>
        <w:lang w:eastAsia="it-IT"/>
      </w:rPr>
      <w:drawing>
        <wp:inline distT="0" distB="0" distL="0" distR="0" wp14:anchorId="05469412" wp14:editId="7FAB1D20">
          <wp:extent cx="5457190" cy="1320800"/>
          <wp:effectExtent l="0" t="0" r="0" b="0"/>
          <wp:docPr id="1" name="Immagine 1" descr="https://lh4.googleusercontent.com/O4nAFz42ahvCGZDp6qc-9d97U26GpMrH1DbHC1MvQTz5e1xnc5B7ndBiJAlDuPLs_M4WserzE_DBxExwjWgJPEbKnP9cRl1EcocKWEMtuilOg5qy_ChEsv7hdVWIHRudXHml_I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4nAFz42ahvCGZDp6qc-9d97U26GpMrH1DbHC1MvQTz5e1xnc5B7ndBiJAlDuPLs_M4WserzE_DBxExwjWgJPEbKnP9cRl1EcocKWEMtuilOg5qy_ChEsv7hdVWIHRudXHml_I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0E" w:rsidRDefault="001B230E" w:rsidP="004D4883">
      <w:pPr>
        <w:spacing w:after="0" w:line="240" w:lineRule="auto"/>
      </w:pPr>
      <w:r>
        <w:separator/>
      </w:r>
    </w:p>
  </w:footnote>
  <w:footnote w:type="continuationSeparator" w:id="0">
    <w:p w:rsidR="001B230E" w:rsidRDefault="001B230E" w:rsidP="004D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68" w:rsidRDefault="00D97168" w:rsidP="00D97168">
    <w:pPr>
      <w:pStyle w:val="NormaleWeb"/>
      <w:spacing w:before="0" w:beforeAutospacing="0" w:after="0" w:afterAutospacing="0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>
          <wp:extent cx="5863590" cy="1233805"/>
          <wp:effectExtent l="0" t="0" r="3810" b="4445"/>
          <wp:docPr id="2" name="Immagine 2" descr="https://lh3.googleusercontent.com/RpdSSeMSpeNilcYeDA0aEpgQsHtSqiYWFSuSMxvgvGBV_J_gsEIJUFilPA424rQlLxV5ceBBoAd2LVn4OHgtXDcJnnlwRLL9DePjEJrquCePMMdo5PwdOe9SLi_l8tLTjTMXrw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RpdSSeMSpeNilcYeDA0aEpgQsHtSqiYWFSuSMxvgvGBV_J_gsEIJUFilPA424rQlLxV5ceBBoAd2LVn4OHgtXDcJnnlwRLL9DePjEJrquCePMMdo5PwdOe9SLi_l8tLTjTMXrw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590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883" w:rsidRDefault="004D48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6"/>
    <w:rsid w:val="001223F6"/>
    <w:rsid w:val="001B230E"/>
    <w:rsid w:val="00205725"/>
    <w:rsid w:val="00223BD9"/>
    <w:rsid w:val="0024692E"/>
    <w:rsid w:val="00281672"/>
    <w:rsid w:val="004D4883"/>
    <w:rsid w:val="00611AAA"/>
    <w:rsid w:val="006E6E65"/>
    <w:rsid w:val="0071300F"/>
    <w:rsid w:val="008200DA"/>
    <w:rsid w:val="008B3B14"/>
    <w:rsid w:val="00AB40D0"/>
    <w:rsid w:val="00B26896"/>
    <w:rsid w:val="00B31A08"/>
    <w:rsid w:val="00D97168"/>
    <w:rsid w:val="00E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281672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68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4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883"/>
  </w:style>
  <w:style w:type="paragraph" w:styleId="Pidipagina">
    <w:name w:val="footer"/>
    <w:basedOn w:val="Normale"/>
    <w:link w:val="PidipaginaCarattere"/>
    <w:uiPriority w:val="99"/>
    <w:unhideWhenUsed/>
    <w:rsid w:val="004D4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8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81672"/>
    <w:rPr>
      <w:rFonts w:ascii="Arial" w:eastAsia="Times New Roman" w:hAnsi="Arial" w:cs="Times New Roman"/>
      <w:sz w:val="32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281672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68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4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883"/>
  </w:style>
  <w:style w:type="paragraph" w:styleId="Pidipagina">
    <w:name w:val="footer"/>
    <w:basedOn w:val="Normale"/>
    <w:link w:val="PidipaginaCarattere"/>
    <w:uiPriority w:val="99"/>
    <w:unhideWhenUsed/>
    <w:rsid w:val="004D4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8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81672"/>
    <w:rPr>
      <w:rFonts w:ascii="Arial" w:eastAsia="Times New Roman" w:hAnsi="Arial" w:cs="Times New Roman"/>
      <w:sz w:val="32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asmartweek.it/parteci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novasmartweek.it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s@studiocomell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ovasmartweek.it/press-are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Stefania Nano</cp:lastModifiedBy>
  <cp:revision>4</cp:revision>
  <dcterms:created xsi:type="dcterms:W3CDTF">2020-11-11T16:06:00Z</dcterms:created>
  <dcterms:modified xsi:type="dcterms:W3CDTF">2020-11-11T16:25:00Z</dcterms:modified>
</cp:coreProperties>
</file>